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1" w:type="dxa"/>
        <w:tblCellSpacing w:w="0" w:type="dxa"/>
        <w:tblCellMar>
          <w:left w:w="0" w:type="dxa"/>
          <w:right w:w="0" w:type="dxa"/>
        </w:tblCellMar>
        <w:tblLook w:val="04A0" w:firstRow="1" w:lastRow="0" w:firstColumn="1" w:lastColumn="0" w:noHBand="0" w:noVBand="1"/>
      </w:tblPr>
      <w:tblGrid>
        <w:gridCol w:w="452"/>
        <w:gridCol w:w="7500"/>
        <w:gridCol w:w="11"/>
        <w:gridCol w:w="887"/>
        <w:gridCol w:w="16"/>
      </w:tblGrid>
      <w:tr w:rsidR="00B01B30" w:rsidRPr="00B01B30" w:rsidTr="00B01B30">
        <w:trPr>
          <w:tblCellSpacing w:w="0" w:type="dxa"/>
        </w:trPr>
        <w:tc>
          <w:tcPr>
            <w:tcW w:w="8851" w:type="dxa"/>
            <w:gridSpan w:val="5"/>
            <w:hideMark/>
          </w:tcPr>
          <w:p w:rsidR="00B01B30" w:rsidRPr="00131EB6" w:rsidRDefault="00B01B30" w:rsidP="00B01B30">
            <w:pPr>
              <w:spacing w:after="0" w:line="270" w:lineRule="atLeast"/>
              <w:rPr>
                <w:rFonts w:ascii="Arial" w:eastAsia="Times New Roman" w:hAnsi="Arial" w:cs="Arial"/>
                <w:color w:val="050505"/>
                <w:sz w:val="24"/>
                <w:szCs w:val="24"/>
              </w:rPr>
            </w:pPr>
            <w:bookmarkStart w:id="0" w:name="_GoBack"/>
            <w:bookmarkEnd w:id="0"/>
            <w:r w:rsidRPr="00131EB6">
              <w:rPr>
                <w:rFonts w:ascii="Arial" w:eastAsia="Times New Roman" w:hAnsi="Arial" w:cs="Arial"/>
                <w:noProof/>
                <w:color w:val="050505"/>
                <w:sz w:val="24"/>
                <w:szCs w:val="24"/>
              </w:rPr>
              <w:drawing>
                <wp:inline distT="0" distB="0" distL="0" distR="0" wp14:anchorId="1DF1B205" wp14:editId="5C4725C2">
                  <wp:extent cx="5610225" cy="552450"/>
                  <wp:effectExtent l="0" t="0" r="9525" b="0"/>
                  <wp:docPr id="1" name="Picture 1" descr="Types of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Ab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552450"/>
                          </a:xfrm>
                          <a:prstGeom prst="rect">
                            <a:avLst/>
                          </a:prstGeom>
                          <a:noFill/>
                          <a:ln>
                            <a:noFill/>
                          </a:ln>
                        </pic:spPr>
                      </pic:pic>
                    </a:graphicData>
                  </a:graphic>
                </wp:inline>
              </w:drawing>
            </w:r>
          </w:p>
        </w:tc>
      </w:tr>
      <w:tr w:rsidR="00B01B30" w:rsidRPr="00B049A1" w:rsidTr="00B01B30">
        <w:trPr>
          <w:tblCellSpacing w:w="0" w:type="dxa"/>
        </w:trPr>
        <w:tc>
          <w:tcPr>
            <w:tcW w:w="451" w:type="dxa"/>
            <w:hideMark/>
          </w:tcPr>
          <w:p w:rsidR="00B01B30" w:rsidRPr="00B049A1" w:rsidRDefault="00B01B30" w:rsidP="00B01B30">
            <w:pPr>
              <w:spacing w:after="0" w:line="270" w:lineRule="atLeast"/>
              <w:rPr>
                <w:rFonts w:ascii="Arial" w:eastAsia="Times New Roman" w:hAnsi="Arial" w:cs="Arial"/>
                <w:color w:val="050505"/>
                <w:sz w:val="28"/>
                <w:szCs w:val="28"/>
              </w:rPr>
            </w:pPr>
            <w:r w:rsidRPr="00B049A1">
              <w:rPr>
                <w:rFonts w:ascii="Arial" w:eastAsia="Times New Roman" w:hAnsi="Arial" w:cs="Arial"/>
                <w:noProof/>
                <w:color w:val="050505"/>
                <w:sz w:val="28"/>
                <w:szCs w:val="28"/>
              </w:rPr>
              <w:drawing>
                <wp:inline distT="0" distB="0" distL="0" distR="0" wp14:anchorId="1B89B45F" wp14:editId="0CD97363">
                  <wp:extent cx="285750" cy="285750"/>
                  <wp:effectExtent l="0" t="0" r="0" b="0"/>
                  <wp:docPr id="2" name="Picture 2" descr="http://www.nyc.gov/html/hra/teenlink/includes/site_images/spacers/spacer_30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c.gov/html/hra/teenlink/includes/site_images/spacers/spacer_30_3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98" w:type="dxa"/>
            <w:gridSpan w:val="2"/>
            <w:hideMark/>
          </w:tcPr>
          <w:p w:rsidR="00B049A1" w:rsidRPr="00131EB6" w:rsidRDefault="00B01B30" w:rsidP="00B01B30">
            <w:pPr>
              <w:spacing w:after="0" w:line="270" w:lineRule="atLeast"/>
              <w:rPr>
                <w:rFonts w:ascii="Arial" w:eastAsia="Times New Roman" w:hAnsi="Arial" w:cs="Arial"/>
                <w:b/>
                <w:bCs/>
                <w:color w:val="050505"/>
                <w:sz w:val="24"/>
                <w:szCs w:val="24"/>
              </w:rPr>
            </w:pPr>
            <w:r w:rsidRPr="00131EB6">
              <w:rPr>
                <w:rFonts w:ascii="Arial" w:eastAsia="Times New Roman" w:hAnsi="Arial" w:cs="Arial"/>
                <w:noProof/>
                <w:color w:val="050505"/>
                <w:sz w:val="24"/>
                <w:szCs w:val="24"/>
              </w:rPr>
              <w:drawing>
                <wp:inline distT="0" distB="0" distL="0" distR="0" wp14:anchorId="0D2C4C66" wp14:editId="777B97B4">
                  <wp:extent cx="4752975" cy="142875"/>
                  <wp:effectExtent l="0" t="0" r="0" b="0"/>
                  <wp:docPr id="3" name="Picture 3" descr="http://www.nyc.gov/html/hra/teenlink/includes/site_images/spacers/spacer_499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hra/teenlink/includes/site_images/spacers/spacer_499_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42875"/>
                          </a:xfrm>
                          <a:prstGeom prst="rect">
                            <a:avLst/>
                          </a:prstGeom>
                          <a:noFill/>
                          <a:ln>
                            <a:noFill/>
                          </a:ln>
                        </pic:spPr>
                      </pic:pic>
                    </a:graphicData>
                  </a:graphic>
                </wp:inline>
              </w:drawing>
            </w:r>
            <w:r w:rsidRPr="00131EB6">
              <w:rPr>
                <w:rFonts w:ascii="Arial" w:eastAsia="Times New Roman" w:hAnsi="Arial" w:cs="Arial"/>
                <w:color w:val="050505"/>
                <w:sz w:val="24"/>
                <w:szCs w:val="24"/>
              </w:rPr>
              <w:br/>
              <w:t xml:space="preserve">Domestic abuse is more than just hitting. Violence is one of the most obvious and serious signs of abuse, but there are many others. Any time a boyfriend, girlfriend, husband, wife, or family member makes you feel scared, threatened, or under their power, they're being abusive. Here are some of the most common forms of abuse: </w:t>
            </w:r>
            <w:r w:rsidRPr="00131EB6">
              <w:rPr>
                <w:rFonts w:ascii="Arial" w:eastAsia="Times New Roman" w:hAnsi="Arial" w:cs="Arial"/>
                <w:color w:val="050505"/>
                <w:sz w:val="24"/>
                <w:szCs w:val="24"/>
              </w:rPr>
              <w:br/>
            </w:r>
            <w:r w:rsidRPr="00131EB6">
              <w:rPr>
                <w:rFonts w:ascii="Arial" w:eastAsia="Times New Roman" w:hAnsi="Arial" w:cs="Arial"/>
                <w:color w:val="050505"/>
                <w:sz w:val="24"/>
                <w:szCs w:val="24"/>
              </w:rPr>
              <w:br/>
            </w:r>
            <w:r w:rsidRPr="00131EB6">
              <w:rPr>
                <w:rFonts w:ascii="Arial" w:eastAsia="Times New Roman" w:hAnsi="Arial" w:cs="Arial"/>
                <w:b/>
                <w:bCs/>
                <w:color w:val="050505"/>
                <w:sz w:val="24"/>
                <w:szCs w:val="24"/>
              </w:rPr>
              <w:t>Verbal Abuse:</w:t>
            </w:r>
          </w:p>
          <w:p w:rsidR="00B049A1" w:rsidRPr="00131EB6" w:rsidRDefault="00B049A1" w:rsidP="00B01B30">
            <w:pPr>
              <w:spacing w:after="0" w:line="270" w:lineRule="atLeast"/>
              <w:rPr>
                <w:rFonts w:ascii="Arial" w:eastAsia="Times New Roman" w:hAnsi="Arial" w:cs="Arial"/>
                <w:b/>
                <w:bCs/>
                <w:color w:val="050505"/>
                <w:sz w:val="24"/>
                <w:szCs w:val="24"/>
              </w:rPr>
            </w:pPr>
          </w:p>
          <w:p w:rsidR="00B01B30" w:rsidRPr="00131EB6" w:rsidRDefault="00B01B30" w:rsidP="00B01B30">
            <w:pPr>
              <w:spacing w:after="0" w:line="270" w:lineRule="atLeast"/>
              <w:rPr>
                <w:rFonts w:ascii="Times New Roman" w:eastAsia="Times New Roman" w:hAnsi="Times New Roman" w:cs="Times New Roman"/>
                <w:color w:val="000000"/>
                <w:sz w:val="24"/>
                <w:szCs w:val="24"/>
              </w:rPr>
            </w:pPr>
            <w:r w:rsidRPr="00131EB6">
              <w:rPr>
                <w:rFonts w:ascii="Arial" w:eastAsia="Times New Roman" w:hAnsi="Arial" w:cs="Arial"/>
                <w:color w:val="050505"/>
                <w:sz w:val="24"/>
                <w:szCs w:val="24"/>
              </w:rPr>
              <w:t xml:space="preserve"> </w:t>
            </w:r>
            <w:proofErr w:type="gramStart"/>
            <w:r w:rsidRPr="00131EB6">
              <w:rPr>
                <w:rFonts w:ascii="Arial" w:eastAsia="Times New Roman" w:hAnsi="Arial" w:cs="Arial"/>
                <w:color w:val="050505"/>
                <w:sz w:val="24"/>
                <w:szCs w:val="24"/>
              </w:rPr>
              <w:t>this</w:t>
            </w:r>
            <w:proofErr w:type="gramEnd"/>
            <w:r w:rsidRPr="00131EB6">
              <w:rPr>
                <w:rFonts w:ascii="Arial" w:eastAsia="Times New Roman" w:hAnsi="Arial" w:cs="Arial"/>
                <w:color w:val="050505"/>
                <w:sz w:val="24"/>
                <w:szCs w:val="24"/>
              </w:rPr>
              <w:t xml:space="preserve"> means using words to hurt another person. This might include: </w:t>
            </w:r>
          </w:p>
          <w:p w:rsidR="00B01B30" w:rsidRPr="00131EB6" w:rsidRDefault="00B01B30" w:rsidP="00B01B30">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rPr>
            </w:pPr>
            <w:r w:rsidRPr="00131EB6">
              <w:rPr>
                <w:rFonts w:ascii="Arial" w:eastAsia="Times New Roman" w:hAnsi="Arial" w:cs="Arial"/>
                <w:color w:val="050505"/>
                <w:sz w:val="24"/>
                <w:szCs w:val="24"/>
              </w:rPr>
              <w:t xml:space="preserve">Name calling </w:t>
            </w:r>
          </w:p>
          <w:p w:rsidR="00B01B30" w:rsidRPr="00131EB6" w:rsidRDefault="00B01B30" w:rsidP="00B01B30">
            <w:pPr>
              <w:numPr>
                <w:ilvl w:val="0"/>
                <w:numId w:val="1"/>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Insults </w:t>
            </w:r>
          </w:p>
          <w:p w:rsidR="00B01B30" w:rsidRPr="00131EB6" w:rsidRDefault="00B01B30" w:rsidP="00B01B30">
            <w:pPr>
              <w:numPr>
                <w:ilvl w:val="0"/>
                <w:numId w:val="1"/>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Demeaning nicknames </w:t>
            </w:r>
          </w:p>
          <w:p w:rsidR="00B01B30" w:rsidRPr="00131EB6" w:rsidRDefault="00B01B30" w:rsidP="00B01B30">
            <w:pPr>
              <w:numPr>
                <w:ilvl w:val="0"/>
                <w:numId w:val="1"/>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Using language to control you or make you feel powerless </w:t>
            </w:r>
          </w:p>
          <w:p w:rsidR="00B049A1" w:rsidRPr="00131EB6" w:rsidRDefault="00B01B30" w:rsidP="00B01B30">
            <w:pPr>
              <w:spacing w:after="0" w:line="270" w:lineRule="atLeast"/>
              <w:rPr>
                <w:rFonts w:ascii="Arial" w:eastAsia="Times New Roman" w:hAnsi="Arial" w:cs="Arial"/>
                <w:b/>
                <w:bCs/>
                <w:color w:val="050505"/>
                <w:sz w:val="24"/>
                <w:szCs w:val="24"/>
              </w:rPr>
            </w:pPr>
            <w:r w:rsidRPr="00131EB6">
              <w:rPr>
                <w:rFonts w:ascii="Arial" w:eastAsia="Times New Roman" w:hAnsi="Arial" w:cs="Arial"/>
                <w:b/>
                <w:bCs/>
                <w:color w:val="050505"/>
                <w:sz w:val="24"/>
                <w:szCs w:val="24"/>
              </w:rPr>
              <w:t>Emotional Abuse:</w:t>
            </w:r>
          </w:p>
          <w:p w:rsidR="00B049A1" w:rsidRPr="00131EB6" w:rsidRDefault="00B049A1" w:rsidP="00B01B30">
            <w:pPr>
              <w:spacing w:after="0" w:line="270" w:lineRule="atLeast"/>
              <w:rPr>
                <w:rFonts w:ascii="Arial" w:eastAsia="Times New Roman" w:hAnsi="Arial" w:cs="Arial"/>
                <w:b/>
                <w:bCs/>
                <w:color w:val="050505"/>
                <w:sz w:val="24"/>
                <w:szCs w:val="24"/>
              </w:rPr>
            </w:pPr>
          </w:p>
          <w:p w:rsidR="00B01B30" w:rsidRPr="00131EB6" w:rsidRDefault="00B01B30" w:rsidP="00B01B30">
            <w:pPr>
              <w:spacing w:after="0" w:line="270" w:lineRule="atLeast"/>
              <w:rPr>
                <w:rFonts w:ascii="Times New Roman" w:eastAsia="Times New Roman" w:hAnsi="Times New Roman" w:cs="Times New Roman"/>
                <w:color w:val="000000"/>
                <w:sz w:val="24"/>
                <w:szCs w:val="24"/>
              </w:rPr>
            </w:pPr>
            <w:r w:rsidRPr="00131EB6">
              <w:rPr>
                <w:rFonts w:ascii="Arial" w:eastAsia="Times New Roman" w:hAnsi="Arial" w:cs="Arial"/>
                <w:color w:val="050505"/>
                <w:sz w:val="24"/>
                <w:szCs w:val="24"/>
              </w:rPr>
              <w:t xml:space="preserve"> </w:t>
            </w:r>
            <w:proofErr w:type="gramStart"/>
            <w:r w:rsidRPr="00131EB6">
              <w:rPr>
                <w:rFonts w:ascii="Arial" w:eastAsia="Times New Roman" w:hAnsi="Arial" w:cs="Arial"/>
                <w:color w:val="050505"/>
                <w:sz w:val="24"/>
                <w:szCs w:val="24"/>
              </w:rPr>
              <w:t>is</w:t>
            </w:r>
            <w:proofErr w:type="gramEnd"/>
            <w:r w:rsidRPr="00131EB6">
              <w:rPr>
                <w:rFonts w:ascii="Arial" w:eastAsia="Times New Roman" w:hAnsi="Arial" w:cs="Arial"/>
                <w:color w:val="050505"/>
                <w:sz w:val="24"/>
                <w:szCs w:val="24"/>
              </w:rPr>
              <w:t xml:space="preserve"> like verbal abuse, but it's more about using an emotional bond to hurt or control another person. It might include: </w:t>
            </w:r>
          </w:p>
          <w:p w:rsidR="00B01B30" w:rsidRPr="00131EB6" w:rsidRDefault="00B01B30" w:rsidP="00B01B30">
            <w:pPr>
              <w:numPr>
                <w:ilvl w:val="0"/>
                <w:numId w:val="2"/>
              </w:numPr>
              <w:spacing w:before="100" w:beforeAutospacing="1" w:after="100" w:afterAutospacing="1" w:line="270" w:lineRule="atLeast"/>
              <w:rPr>
                <w:rFonts w:ascii="Times New Roman" w:eastAsia="Times New Roman" w:hAnsi="Times New Roman" w:cs="Times New Roman"/>
                <w:color w:val="000000"/>
                <w:sz w:val="24"/>
                <w:szCs w:val="24"/>
              </w:rPr>
            </w:pPr>
            <w:r w:rsidRPr="00131EB6">
              <w:rPr>
                <w:rFonts w:ascii="Arial" w:eastAsia="Times New Roman" w:hAnsi="Arial" w:cs="Arial"/>
                <w:color w:val="050505"/>
                <w:sz w:val="24"/>
                <w:szCs w:val="24"/>
              </w:rPr>
              <w:t xml:space="preserve">Being kind and caring one minute, and then cold and distant the next. </w:t>
            </w:r>
          </w:p>
          <w:p w:rsidR="00B01B30" w:rsidRPr="00131EB6" w:rsidRDefault="00B01B30" w:rsidP="00B01B30">
            <w:pPr>
              <w:numPr>
                <w:ilvl w:val="0"/>
                <w:numId w:val="2"/>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Getting jealous about the smallest things </w:t>
            </w:r>
          </w:p>
          <w:p w:rsidR="00B01B30" w:rsidRPr="00131EB6" w:rsidRDefault="00B01B30" w:rsidP="00B01B30">
            <w:pPr>
              <w:numPr>
                <w:ilvl w:val="0"/>
                <w:numId w:val="2"/>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Forbidding you to talk to other people </w:t>
            </w:r>
          </w:p>
          <w:p w:rsidR="00B01B30" w:rsidRPr="00131EB6" w:rsidRDefault="00B01B30" w:rsidP="00B01B30">
            <w:pPr>
              <w:numPr>
                <w:ilvl w:val="0"/>
                <w:numId w:val="2"/>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Refusing to trust you or believe what you say </w:t>
            </w:r>
          </w:p>
          <w:p w:rsidR="00B049A1" w:rsidRPr="00131EB6" w:rsidRDefault="00B01B30" w:rsidP="00B01B30">
            <w:pPr>
              <w:spacing w:after="0" w:line="270" w:lineRule="atLeast"/>
              <w:rPr>
                <w:rFonts w:ascii="Arial" w:eastAsia="Times New Roman" w:hAnsi="Arial" w:cs="Arial"/>
                <w:color w:val="050505"/>
                <w:sz w:val="24"/>
                <w:szCs w:val="24"/>
              </w:rPr>
            </w:pPr>
            <w:r w:rsidRPr="00131EB6">
              <w:rPr>
                <w:rFonts w:ascii="Arial" w:eastAsia="Times New Roman" w:hAnsi="Arial" w:cs="Arial"/>
                <w:b/>
                <w:bCs/>
                <w:color w:val="050505"/>
                <w:sz w:val="24"/>
                <w:szCs w:val="24"/>
              </w:rPr>
              <w:t>Physical Abuse:</w:t>
            </w:r>
            <w:r w:rsidRPr="00131EB6">
              <w:rPr>
                <w:rFonts w:ascii="Arial" w:eastAsia="Times New Roman" w:hAnsi="Arial" w:cs="Arial"/>
                <w:color w:val="050505"/>
                <w:sz w:val="24"/>
                <w:szCs w:val="24"/>
              </w:rPr>
              <w:t xml:space="preserve"> </w:t>
            </w:r>
          </w:p>
          <w:p w:rsidR="00B049A1" w:rsidRPr="00131EB6" w:rsidRDefault="00B049A1" w:rsidP="00B01B30">
            <w:pPr>
              <w:spacing w:after="0" w:line="270" w:lineRule="atLeast"/>
              <w:rPr>
                <w:rFonts w:ascii="Arial" w:eastAsia="Times New Roman" w:hAnsi="Arial" w:cs="Arial"/>
                <w:color w:val="050505"/>
                <w:sz w:val="24"/>
                <w:szCs w:val="24"/>
              </w:rPr>
            </w:pPr>
          </w:p>
          <w:p w:rsidR="00B01B30" w:rsidRPr="00131EB6" w:rsidRDefault="00B01B30" w:rsidP="00B01B30">
            <w:pPr>
              <w:spacing w:after="0" w:line="270" w:lineRule="atLeast"/>
              <w:rPr>
                <w:rFonts w:ascii="Times New Roman" w:eastAsia="Times New Roman" w:hAnsi="Times New Roman" w:cs="Times New Roman"/>
                <w:color w:val="000000"/>
                <w:sz w:val="24"/>
                <w:szCs w:val="24"/>
              </w:rPr>
            </w:pPr>
            <w:proofErr w:type="gramStart"/>
            <w:r w:rsidRPr="00131EB6">
              <w:rPr>
                <w:rFonts w:ascii="Arial" w:eastAsia="Times New Roman" w:hAnsi="Arial" w:cs="Arial"/>
                <w:color w:val="050505"/>
                <w:sz w:val="24"/>
                <w:szCs w:val="24"/>
              </w:rPr>
              <w:t>is</w:t>
            </w:r>
            <w:proofErr w:type="gramEnd"/>
            <w:r w:rsidRPr="00131EB6">
              <w:rPr>
                <w:rFonts w:ascii="Arial" w:eastAsia="Times New Roman" w:hAnsi="Arial" w:cs="Arial"/>
                <w:color w:val="050505"/>
                <w:sz w:val="24"/>
                <w:szCs w:val="24"/>
              </w:rPr>
              <w:t xml:space="preserve"> using physical strength to hurt and control someone else. </w:t>
            </w:r>
            <w:r w:rsidRPr="00131EB6">
              <w:rPr>
                <w:rFonts w:ascii="Arial" w:eastAsia="Times New Roman" w:hAnsi="Arial" w:cs="Arial"/>
                <w:color w:val="050505"/>
                <w:sz w:val="24"/>
                <w:szCs w:val="24"/>
              </w:rPr>
              <w:br/>
            </w:r>
            <w:r w:rsidRPr="00131EB6">
              <w:rPr>
                <w:rFonts w:ascii="Arial" w:eastAsia="Times New Roman" w:hAnsi="Arial" w:cs="Arial"/>
                <w:color w:val="050505"/>
                <w:sz w:val="24"/>
                <w:szCs w:val="24"/>
              </w:rPr>
              <w:br/>
            </w:r>
            <w:r w:rsidRPr="00131EB6">
              <w:rPr>
                <w:rFonts w:ascii="Arial" w:eastAsia="Times New Roman" w:hAnsi="Arial" w:cs="Arial"/>
                <w:b/>
                <w:bCs/>
                <w:color w:val="050505"/>
                <w:sz w:val="24"/>
                <w:szCs w:val="24"/>
              </w:rPr>
              <w:t>Sexual Abuse:</w:t>
            </w:r>
            <w:r w:rsidRPr="00131EB6">
              <w:rPr>
                <w:rFonts w:ascii="Arial" w:eastAsia="Times New Roman" w:hAnsi="Arial" w:cs="Arial"/>
                <w:color w:val="050505"/>
                <w:sz w:val="24"/>
                <w:szCs w:val="24"/>
              </w:rPr>
              <w:t xml:space="preserve"> includes </w:t>
            </w:r>
          </w:p>
          <w:p w:rsidR="00B01B30" w:rsidRPr="00131EB6" w:rsidRDefault="00B01B30" w:rsidP="00B01B30">
            <w:pPr>
              <w:numPr>
                <w:ilvl w:val="0"/>
                <w:numId w:val="3"/>
              </w:numPr>
              <w:spacing w:before="100" w:beforeAutospacing="1" w:after="100" w:afterAutospacing="1" w:line="270" w:lineRule="atLeast"/>
              <w:rPr>
                <w:rFonts w:ascii="Times New Roman" w:eastAsia="Times New Roman" w:hAnsi="Times New Roman" w:cs="Times New Roman"/>
                <w:color w:val="000000"/>
                <w:sz w:val="24"/>
                <w:szCs w:val="24"/>
              </w:rPr>
            </w:pPr>
            <w:r w:rsidRPr="00131EB6">
              <w:rPr>
                <w:rFonts w:ascii="Arial" w:eastAsia="Times New Roman" w:hAnsi="Arial" w:cs="Arial"/>
                <w:color w:val="050505"/>
                <w:sz w:val="24"/>
                <w:szCs w:val="24"/>
              </w:rPr>
              <w:t xml:space="preserve">Rape </w:t>
            </w:r>
          </w:p>
          <w:p w:rsidR="00B01B30" w:rsidRPr="00131EB6" w:rsidRDefault="00B01B30" w:rsidP="00B01B30">
            <w:pPr>
              <w:numPr>
                <w:ilvl w:val="0"/>
                <w:numId w:val="3"/>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Unwanted touching </w:t>
            </w:r>
          </w:p>
          <w:p w:rsidR="00B01B30" w:rsidRPr="00131EB6" w:rsidRDefault="00B01B30" w:rsidP="00B01B30">
            <w:pPr>
              <w:numPr>
                <w:ilvl w:val="0"/>
                <w:numId w:val="3"/>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Any other unwanted sexual contact </w:t>
            </w:r>
          </w:p>
          <w:p w:rsidR="00B01B30" w:rsidRPr="00131EB6" w:rsidRDefault="00B01B30" w:rsidP="00B049A1">
            <w:pPr>
              <w:numPr>
                <w:ilvl w:val="0"/>
                <w:numId w:val="3"/>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Refusing to practice safe sex : </w:t>
            </w:r>
          </w:p>
          <w:p w:rsidR="00B01B30" w:rsidRPr="00131EB6" w:rsidRDefault="00B01B30" w:rsidP="00B01B30">
            <w:pPr>
              <w:spacing w:after="0"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It's important to know that most abusers don't only stick to one kind of abuse. Dating abuse can start as mild outbursts every once in a while, and grow into something more serious. Some abusers do not move past verbal and emotional abuse, but with others what starts as verbal abuse can become physical and/or sexual abuse. In general, abuse </w:t>
            </w:r>
            <w:r w:rsidRPr="00131EB6">
              <w:rPr>
                <w:rFonts w:ascii="Arial" w:eastAsia="Times New Roman" w:hAnsi="Arial" w:cs="Arial"/>
                <w:color w:val="050505"/>
                <w:sz w:val="24"/>
                <w:szCs w:val="24"/>
              </w:rPr>
              <w:lastRenderedPageBreak/>
              <w:t xml:space="preserve">happens more often and gets more serious over time. </w:t>
            </w:r>
          </w:p>
          <w:p w:rsidR="00B01B30" w:rsidRPr="00131EB6" w:rsidRDefault="00B01B30" w:rsidP="00B01B30">
            <w:pPr>
              <w:spacing w:after="0" w:line="270" w:lineRule="atLeast"/>
              <w:rPr>
                <w:rFonts w:ascii="Arial" w:eastAsia="Times New Roman" w:hAnsi="Arial" w:cs="Arial"/>
                <w:color w:val="050505"/>
                <w:sz w:val="24"/>
                <w:szCs w:val="24"/>
              </w:rPr>
            </w:pPr>
          </w:p>
          <w:p w:rsidR="00B01B30" w:rsidRPr="00131EB6" w:rsidRDefault="00B01B30" w:rsidP="00B01B30">
            <w:pPr>
              <w:spacing w:after="0" w:line="270" w:lineRule="atLeast"/>
              <w:rPr>
                <w:rFonts w:ascii="Arial" w:eastAsia="Times New Roman" w:hAnsi="Arial" w:cs="Arial"/>
                <w:color w:val="050505"/>
                <w:sz w:val="24"/>
                <w:szCs w:val="24"/>
              </w:rPr>
            </w:pPr>
          </w:p>
        </w:tc>
        <w:tc>
          <w:tcPr>
            <w:tcW w:w="902" w:type="dxa"/>
            <w:gridSpan w:val="2"/>
            <w:hideMark/>
          </w:tcPr>
          <w:p w:rsidR="00B01B30" w:rsidRPr="00B049A1" w:rsidRDefault="00B01B30" w:rsidP="00B01B30">
            <w:pPr>
              <w:spacing w:after="0" w:line="270" w:lineRule="atLeast"/>
              <w:rPr>
                <w:rFonts w:ascii="Arial" w:eastAsia="Times New Roman" w:hAnsi="Arial" w:cs="Arial"/>
                <w:color w:val="050505"/>
                <w:sz w:val="28"/>
                <w:szCs w:val="28"/>
              </w:rPr>
            </w:pPr>
            <w:r w:rsidRPr="00B049A1">
              <w:rPr>
                <w:rFonts w:ascii="Arial" w:eastAsia="Times New Roman" w:hAnsi="Arial" w:cs="Arial"/>
                <w:noProof/>
                <w:color w:val="050505"/>
                <w:sz w:val="28"/>
                <w:szCs w:val="28"/>
              </w:rPr>
              <w:lastRenderedPageBreak/>
              <w:drawing>
                <wp:inline distT="0" distB="0" distL="0" distR="0" wp14:anchorId="20F7B690" wp14:editId="5A237B24">
                  <wp:extent cx="571500" cy="285750"/>
                  <wp:effectExtent l="0" t="0" r="0" b="0"/>
                  <wp:docPr id="4" name="Picture 4" descr="http://www.nyc.gov/html/hra/teenlink/includes/site_images/spacers/spacer_60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yc.gov/html/hra/teenlink/includes/site_images/spacers/spacer_60_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tc>
      </w:tr>
      <w:tr w:rsidR="00B01B30" w:rsidRPr="00B049A1" w:rsidTr="00B01B30">
        <w:trPr>
          <w:gridAfter w:val="1"/>
          <w:wAfter w:w="16" w:type="dxa"/>
          <w:tblCellSpacing w:w="0" w:type="dxa"/>
        </w:trPr>
        <w:tc>
          <w:tcPr>
            <w:tcW w:w="8835" w:type="dxa"/>
            <w:gridSpan w:val="4"/>
            <w:hideMark/>
          </w:tcPr>
          <w:p w:rsidR="00B01B30" w:rsidRPr="00131EB6" w:rsidRDefault="00B01B30" w:rsidP="00B01B30">
            <w:pPr>
              <w:spacing w:after="0" w:line="270" w:lineRule="atLeast"/>
              <w:rPr>
                <w:rFonts w:ascii="Arial" w:eastAsia="Times New Roman" w:hAnsi="Arial" w:cs="Arial"/>
                <w:color w:val="050505"/>
                <w:sz w:val="24"/>
                <w:szCs w:val="24"/>
              </w:rPr>
            </w:pPr>
            <w:r w:rsidRPr="00131EB6">
              <w:rPr>
                <w:rFonts w:ascii="Arial" w:eastAsia="Times New Roman" w:hAnsi="Arial" w:cs="Arial"/>
                <w:noProof/>
                <w:color w:val="050505"/>
                <w:sz w:val="24"/>
                <w:szCs w:val="24"/>
              </w:rPr>
              <w:lastRenderedPageBreak/>
              <w:drawing>
                <wp:inline distT="0" distB="0" distL="0" distR="0" wp14:anchorId="1E380333" wp14:editId="65DF7D50">
                  <wp:extent cx="5610225" cy="552450"/>
                  <wp:effectExtent l="0" t="0" r="9525" b="0"/>
                  <wp:docPr id="5" name="Picture 5" descr="Warning Signs of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s of A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552450"/>
                          </a:xfrm>
                          <a:prstGeom prst="rect">
                            <a:avLst/>
                          </a:prstGeom>
                          <a:noFill/>
                          <a:ln>
                            <a:noFill/>
                          </a:ln>
                        </pic:spPr>
                      </pic:pic>
                    </a:graphicData>
                  </a:graphic>
                </wp:inline>
              </w:drawing>
            </w:r>
          </w:p>
        </w:tc>
      </w:tr>
      <w:tr w:rsidR="00B01B30" w:rsidRPr="00B049A1" w:rsidTr="00B01B30">
        <w:trPr>
          <w:gridAfter w:val="1"/>
          <w:wAfter w:w="16" w:type="dxa"/>
          <w:tblCellSpacing w:w="0" w:type="dxa"/>
        </w:trPr>
        <w:tc>
          <w:tcPr>
            <w:tcW w:w="450" w:type="dxa"/>
            <w:hideMark/>
          </w:tcPr>
          <w:p w:rsidR="00B01B30" w:rsidRPr="00B049A1" w:rsidRDefault="00B01B30" w:rsidP="00B01B30">
            <w:pPr>
              <w:spacing w:after="0" w:line="270" w:lineRule="atLeast"/>
              <w:rPr>
                <w:rFonts w:ascii="Arial" w:eastAsia="Times New Roman" w:hAnsi="Arial" w:cs="Arial"/>
                <w:color w:val="050505"/>
                <w:sz w:val="28"/>
                <w:szCs w:val="28"/>
              </w:rPr>
            </w:pPr>
            <w:r w:rsidRPr="00B049A1">
              <w:rPr>
                <w:rFonts w:ascii="Arial" w:eastAsia="Times New Roman" w:hAnsi="Arial" w:cs="Arial"/>
                <w:noProof/>
                <w:color w:val="050505"/>
                <w:sz w:val="28"/>
                <w:szCs w:val="28"/>
              </w:rPr>
              <w:drawing>
                <wp:inline distT="0" distB="0" distL="0" distR="0" wp14:anchorId="6D7F4027" wp14:editId="45CD0650">
                  <wp:extent cx="285750" cy="285750"/>
                  <wp:effectExtent l="0" t="0" r="0" b="0"/>
                  <wp:docPr id="6" name="Picture 6" descr="http://www.nyc.gov/html/hra/teenlink/includes/site_images/spacers/spacer_30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yc.gov/html/hra/teenlink/includes/site_images/spacers/spacer_30_3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87" w:type="dxa"/>
            <w:hideMark/>
          </w:tcPr>
          <w:p w:rsidR="00B049A1" w:rsidRPr="00131EB6" w:rsidRDefault="00B01B30" w:rsidP="00B01B30">
            <w:pPr>
              <w:spacing w:after="0" w:line="270" w:lineRule="atLeast"/>
              <w:rPr>
                <w:rFonts w:ascii="Arial" w:eastAsia="Times New Roman" w:hAnsi="Arial" w:cs="Arial"/>
                <w:color w:val="050505"/>
                <w:sz w:val="24"/>
                <w:szCs w:val="24"/>
              </w:rPr>
            </w:pPr>
            <w:r w:rsidRPr="00131EB6">
              <w:rPr>
                <w:rFonts w:ascii="Arial" w:eastAsia="Times New Roman" w:hAnsi="Arial" w:cs="Arial"/>
                <w:noProof/>
                <w:color w:val="050505"/>
                <w:sz w:val="24"/>
                <w:szCs w:val="24"/>
              </w:rPr>
              <w:drawing>
                <wp:inline distT="0" distB="0" distL="0" distR="0" wp14:anchorId="65780559" wp14:editId="487222D0">
                  <wp:extent cx="4752975" cy="142875"/>
                  <wp:effectExtent l="0" t="0" r="0" b="0"/>
                  <wp:docPr id="7" name="Picture 7" descr="http://www.nyc.gov/html/hra/teenlink/includes/site_images/spacers/spacer_499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yc.gov/html/hra/teenlink/includes/site_images/spacers/spacer_499_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42875"/>
                          </a:xfrm>
                          <a:prstGeom prst="rect">
                            <a:avLst/>
                          </a:prstGeom>
                          <a:noFill/>
                          <a:ln>
                            <a:noFill/>
                          </a:ln>
                        </pic:spPr>
                      </pic:pic>
                    </a:graphicData>
                  </a:graphic>
                </wp:inline>
              </w:drawing>
            </w:r>
            <w:r w:rsidRPr="00131EB6">
              <w:rPr>
                <w:rFonts w:ascii="Arial" w:eastAsia="Times New Roman" w:hAnsi="Arial" w:cs="Arial"/>
                <w:color w:val="050505"/>
                <w:sz w:val="24"/>
                <w:szCs w:val="24"/>
              </w:rPr>
              <w:br/>
              <w:t xml:space="preserve">So how would you know if your best friend, teammate, or little sister were a victim of relationship abuse? It can be hard to tell, even with someone you're close to - he or she might be afraid or ashamed to tell you what's going on. Lots of people in abusive relationships think their boyfriend or girlfriend just needs time to change. Unfortunately, things usually get worse instead of better. </w:t>
            </w:r>
          </w:p>
          <w:p w:rsidR="00B049A1" w:rsidRPr="00131EB6" w:rsidRDefault="00B049A1" w:rsidP="00B01B30">
            <w:pPr>
              <w:spacing w:after="0" w:line="270" w:lineRule="atLeast"/>
              <w:rPr>
                <w:rFonts w:ascii="Arial" w:eastAsia="Times New Roman" w:hAnsi="Arial" w:cs="Arial"/>
                <w:color w:val="050505"/>
                <w:sz w:val="24"/>
                <w:szCs w:val="24"/>
              </w:rPr>
            </w:pPr>
          </w:p>
          <w:p w:rsidR="00B01B30" w:rsidRPr="00131EB6" w:rsidRDefault="00B01B30" w:rsidP="00B01B30">
            <w:pPr>
              <w:spacing w:after="0" w:line="270" w:lineRule="atLeast"/>
              <w:rPr>
                <w:rFonts w:ascii="Times New Roman" w:eastAsia="Times New Roman" w:hAnsi="Times New Roman" w:cs="Times New Roman"/>
                <w:sz w:val="24"/>
                <w:szCs w:val="24"/>
              </w:rPr>
            </w:pPr>
            <w:r w:rsidRPr="00131EB6">
              <w:rPr>
                <w:rFonts w:ascii="Arial" w:eastAsia="Times New Roman" w:hAnsi="Arial" w:cs="Arial"/>
                <w:color w:val="050505"/>
                <w:sz w:val="24"/>
                <w:szCs w:val="24"/>
              </w:rPr>
              <w:t xml:space="preserve">Here are some warning signs that someone you know may be suffering from relationship abuse: </w:t>
            </w:r>
          </w:p>
          <w:p w:rsidR="00B01B30" w:rsidRPr="00131EB6" w:rsidRDefault="00B01B30" w:rsidP="00B01B30">
            <w:pPr>
              <w:numPr>
                <w:ilvl w:val="0"/>
                <w:numId w:val="5"/>
              </w:numPr>
              <w:spacing w:before="100" w:beforeAutospacing="1" w:after="100" w:afterAutospacing="1" w:line="270" w:lineRule="atLeast"/>
              <w:rPr>
                <w:rFonts w:ascii="Times New Roman" w:eastAsia="Times New Roman" w:hAnsi="Times New Roman" w:cs="Times New Roman"/>
                <w:sz w:val="24"/>
                <w:szCs w:val="24"/>
              </w:rPr>
            </w:pPr>
            <w:r w:rsidRPr="00131EB6">
              <w:rPr>
                <w:rFonts w:ascii="Arial" w:eastAsia="Times New Roman" w:hAnsi="Arial" w:cs="Arial"/>
                <w:color w:val="050505"/>
                <w:sz w:val="24"/>
                <w:szCs w:val="24"/>
              </w:rPr>
              <w:t xml:space="preserve">They don't spend time with you or their other friends any more, or tell you that they can't hang out with you anymore. </w:t>
            </w:r>
          </w:p>
          <w:p w:rsidR="00B01B30" w:rsidRPr="00131EB6" w:rsidRDefault="00B01B30" w:rsidP="00B01B30">
            <w:pPr>
              <w:numPr>
                <w:ilvl w:val="0"/>
                <w:numId w:val="5"/>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They are constantly checking their cell phone, replying to texts and calls, and get angry or nervous if you ask them to turn it off. </w:t>
            </w:r>
          </w:p>
          <w:p w:rsidR="00B01B30" w:rsidRPr="00131EB6" w:rsidRDefault="00B01B30" w:rsidP="00B01B30">
            <w:pPr>
              <w:numPr>
                <w:ilvl w:val="0"/>
                <w:numId w:val="5"/>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They have unexplained scratches or bruises. </w:t>
            </w:r>
          </w:p>
          <w:p w:rsidR="00B01B30" w:rsidRPr="00131EB6" w:rsidRDefault="00B01B30" w:rsidP="00B01B30">
            <w:pPr>
              <w:numPr>
                <w:ilvl w:val="0"/>
                <w:numId w:val="5"/>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They are always making excuses for their boyfriend/girlfriend's behavior. </w:t>
            </w:r>
          </w:p>
          <w:p w:rsidR="00B01B30" w:rsidRPr="00131EB6" w:rsidRDefault="00B01B30" w:rsidP="00B01B30">
            <w:pPr>
              <w:numPr>
                <w:ilvl w:val="0"/>
                <w:numId w:val="5"/>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They get angry or upset when you ask them how they're doing. </w:t>
            </w:r>
          </w:p>
          <w:p w:rsidR="00B01B30" w:rsidRPr="00131EB6" w:rsidRDefault="00B01B30" w:rsidP="00B01B30">
            <w:pPr>
              <w:numPr>
                <w:ilvl w:val="0"/>
                <w:numId w:val="5"/>
              </w:numPr>
              <w:spacing w:before="100" w:beforeAutospacing="1" w:after="100" w:afterAutospacing="1" w:line="270" w:lineRule="atLeast"/>
              <w:rPr>
                <w:rFonts w:ascii="Arial" w:eastAsia="Times New Roman" w:hAnsi="Arial" w:cs="Arial"/>
                <w:color w:val="050505"/>
                <w:sz w:val="24"/>
                <w:szCs w:val="24"/>
              </w:rPr>
            </w:pPr>
            <w:r w:rsidRPr="00131EB6">
              <w:rPr>
                <w:rFonts w:ascii="Arial" w:eastAsia="Times New Roman" w:hAnsi="Arial" w:cs="Arial"/>
                <w:color w:val="050505"/>
                <w:sz w:val="24"/>
                <w:szCs w:val="24"/>
              </w:rPr>
              <w:t xml:space="preserve">They constantly seem worried, distracted, or preoccupied. </w:t>
            </w:r>
          </w:p>
        </w:tc>
        <w:tc>
          <w:tcPr>
            <w:tcW w:w="0" w:type="auto"/>
            <w:gridSpan w:val="2"/>
            <w:vAlign w:val="center"/>
            <w:hideMark/>
          </w:tcPr>
          <w:p w:rsidR="00B01B30" w:rsidRPr="00B049A1" w:rsidRDefault="00B01B30" w:rsidP="00B01B30">
            <w:pPr>
              <w:spacing w:after="0" w:line="240" w:lineRule="auto"/>
              <w:rPr>
                <w:rFonts w:ascii="Times New Roman" w:eastAsia="Times New Roman" w:hAnsi="Times New Roman" w:cs="Times New Roman"/>
                <w:sz w:val="28"/>
                <w:szCs w:val="28"/>
              </w:rPr>
            </w:pPr>
          </w:p>
        </w:tc>
      </w:tr>
    </w:tbl>
    <w:p w:rsidR="0094098A" w:rsidRPr="00B049A1" w:rsidRDefault="0094098A">
      <w:pPr>
        <w:rPr>
          <w:sz w:val="28"/>
          <w:szCs w:val="28"/>
        </w:rPr>
      </w:pPr>
    </w:p>
    <w:sectPr w:rsidR="0094098A" w:rsidRPr="00B0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0F7C"/>
    <w:multiLevelType w:val="multilevel"/>
    <w:tmpl w:val="929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210D0"/>
    <w:multiLevelType w:val="multilevel"/>
    <w:tmpl w:val="6E5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5208F"/>
    <w:multiLevelType w:val="multilevel"/>
    <w:tmpl w:val="97FA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135F5"/>
    <w:multiLevelType w:val="multilevel"/>
    <w:tmpl w:val="77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467D7"/>
    <w:multiLevelType w:val="multilevel"/>
    <w:tmpl w:val="FF1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30"/>
    <w:rsid w:val="00131EB6"/>
    <w:rsid w:val="002913FA"/>
    <w:rsid w:val="0094098A"/>
    <w:rsid w:val="00B01B30"/>
    <w:rsid w:val="00B049A1"/>
    <w:rsid w:val="00C039F4"/>
    <w:rsid w:val="00E4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4552-7CC5-47C3-A5A6-9ADB0F90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DAHL, STEVEN</cp:lastModifiedBy>
  <cp:revision>2</cp:revision>
  <cp:lastPrinted>2012-10-01T14:08:00Z</cp:lastPrinted>
  <dcterms:created xsi:type="dcterms:W3CDTF">2016-03-16T11:04:00Z</dcterms:created>
  <dcterms:modified xsi:type="dcterms:W3CDTF">2016-03-16T11:04:00Z</dcterms:modified>
</cp:coreProperties>
</file>